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BFE2" w14:textId="7ED92E5C" w:rsidR="001C7568" w:rsidRDefault="004A3C20">
      <w:pPr>
        <w:rPr>
          <w:sz w:val="28"/>
          <w:szCs w:val="28"/>
        </w:rPr>
      </w:pPr>
      <w:r w:rsidRPr="00D57206">
        <w:rPr>
          <w:b/>
          <w:bCs/>
          <w:sz w:val="28"/>
          <w:szCs w:val="28"/>
        </w:rPr>
        <w:t xml:space="preserve">Task 3 Case Study </w:t>
      </w:r>
      <w:r>
        <w:rPr>
          <w:b/>
          <w:bCs/>
          <w:sz w:val="28"/>
          <w:szCs w:val="28"/>
        </w:rPr>
        <w:t>2: Isabella</w:t>
      </w:r>
    </w:p>
    <w:p w14:paraId="2FCF07D6" w14:textId="77777777" w:rsidR="004A3C20" w:rsidRDefault="004A3C20">
      <w:pPr>
        <w:rPr>
          <w:sz w:val="24"/>
          <w:szCs w:val="24"/>
        </w:rPr>
      </w:pPr>
    </w:p>
    <w:p w14:paraId="6A84A306" w14:textId="471606BC" w:rsidR="004A3C20" w:rsidRDefault="004A3C20">
      <w:pPr>
        <w:rPr>
          <w:sz w:val="24"/>
          <w:szCs w:val="24"/>
        </w:rPr>
      </w:pPr>
      <w:r>
        <w:rPr>
          <w:sz w:val="24"/>
          <w:szCs w:val="24"/>
        </w:rPr>
        <w:t xml:space="preserve">Isabella is a 31 year-old woman, married to </w:t>
      </w:r>
      <w:r w:rsidR="006C204A">
        <w:rPr>
          <w:sz w:val="24"/>
          <w:szCs w:val="24"/>
        </w:rPr>
        <w:t xml:space="preserve">Monti, an Indigenous man from north Queensland. Isabella is 14 weeks pregnant and also has Type 2 </w:t>
      </w:r>
      <w:r w:rsidR="006F39CF">
        <w:rPr>
          <w:sz w:val="24"/>
          <w:szCs w:val="24"/>
        </w:rPr>
        <w:t>Diabetes</w:t>
      </w:r>
      <w:r w:rsidR="006C204A">
        <w:rPr>
          <w:sz w:val="24"/>
          <w:szCs w:val="24"/>
        </w:rPr>
        <w:t xml:space="preserve"> Mellitus (T2DM)</w:t>
      </w:r>
      <w:r w:rsidR="006F39CF">
        <w:rPr>
          <w:sz w:val="24"/>
          <w:szCs w:val="24"/>
        </w:rPr>
        <w:t>, which she has been managing with dietary interventions for the past two years. This is Isabella’s first pregnancy</w:t>
      </w:r>
      <w:r w:rsidR="006C204A">
        <w:rPr>
          <w:sz w:val="24"/>
          <w:szCs w:val="24"/>
        </w:rPr>
        <w:t xml:space="preserve">. </w:t>
      </w:r>
      <w:r w:rsidR="006F39CF">
        <w:rPr>
          <w:sz w:val="24"/>
          <w:szCs w:val="24"/>
        </w:rPr>
        <w:t xml:space="preserve">She has no other known mental or physical health problems. </w:t>
      </w:r>
    </w:p>
    <w:p w14:paraId="1D2E4D89" w14:textId="0EEC7206" w:rsidR="006F39CF" w:rsidRDefault="00A85169">
      <w:pPr>
        <w:rPr>
          <w:sz w:val="24"/>
          <w:szCs w:val="24"/>
        </w:rPr>
      </w:pPr>
      <w:r>
        <w:rPr>
          <w:sz w:val="24"/>
          <w:szCs w:val="24"/>
        </w:rPr>
        <w:t xml:space="preserve">Monti has been increasingly concerned about changes in Isabella’s mental state over the past </w:t>
      </w:r>
      <w:r w:rsidR="00550AD6">
        <w:rPr>
          <w:sz w:val="24"/>
          <w:szCs w:val="24"/>
        </w:rPr>
        <w:t xml:space="preserve">few </w:t>
      </w:r>
      <w:r>
        <w:rPr>
          <w:sz w:val="24"/>
          <w:szCs w:val="24"/>
        </w:rPr>
        <w:t>week</w:t>
      </w:r>
      <w:r w:rsidR="00550AD6">
        <w:rPr>
          <w:sz w:val="24"/>
          <w:szCs w:val="24"/>
        </w:rPr>
        <w:t>s</w:t>
      </w:r>
      <w:r w:rsidR="004C3A2F">
        <w:rPr>
          <w:sz w:val="24"/>
          <w:szCs w:val="24"/>
        </w:rPr>
        <w:t>, and when she began saying bizarre things</w:t>
      </w:r>
      <w:r w:rsidR="000059C3">
        <w:rPr>
          <w:sz w:val="24"/>
          <w:szCs w:val="24"/>
        </w:rPr>
        <w:t xml:space="preserve"> this morning</w:t>
      </w:r>
      <w:r w:rsidR="004C3A2F">
        <w:rPr>
          <w:sz w:val="24"/>
          <w:szCs w:val="24"/>
        </w:rPr>
        <w:t xml:space="preserve">, he called the Queensland Ambulance Service. </w:t>
      </w:r>
      <w:r w:rsidR="00595335">
        <w:rPr>
          <w:sz w:val="24"/>
          <w:szCs w:val="24"/>
        </w:rPr>
        <w:t xml:space="preserve">Following assessment, an Interim Treatment Order was </w:t>
      </w:r>
      <w:r w:rsidR="00452B2D">
        <w:rPr>
          <w:sz w:val="24"/>
          <w:szCs w:val="24"/>
        </w:rPr>
        <w:t>completed,</w:t>
      </w:r>
      <w:r w:rsidR="00595335">
        <w:rPr>
          <w:sz w:val="24"/>
          <w:szCs w:val="24"/>
        </w:rPr>
        <w:t xml:space="preserve"> and Isabella was trans</w:t>
      </w:r>
      <w:r w:rsidR="00562A41">
        <w:rPr>
          <w:sz w:val="24"/>
          <w:szCs w:val="24"/>
        </w:rPr>
        <w:t>port</w:t>
      </w:r>
      <w:r w:rsidR="00595335">
        <w:rPr>
          <w:sz w:val="24"/>
          <w:szCs w:val="24"/>
        </w:rPr>
        <w:t>ed to the local hospital for further assessment</w:t>
      </w:r>
      <w:r w:rsidR="00452B2D">
        <w:rPr>
          <w:sz w:val="24"/>
          <w:szCs w:val="24"/>
        </w:rPr>
        <w:t>.</w:t>
      </w:r>
    </w:p>
    <w:p w14:paraId="7F4132B4" w14:textId="53D2102A" w:rsidR="00452B2D" w:rsidRDefault="00452B2D">
      <w:pPr>
        <w:rPr>
          <w:sz w:val="24"/>
          <w:szCs w:val="24"/>
        </w:rPr>
      </w:pPr>
      <w:r>
        <w:rPr>
          <w:sz w:val="24"/>
          <w:szCs w:val="24"/>
        </w:rPr>
        <w:t xml:space="preserve">Isabella appears confused and unsure </w:t>
      </w:r>
      <w:r w:rsidR="007E2E2F">
        <w:rPr>
          <w:sz w:val="24"/>
          <w:szCs w:val="24"/>
        </w:rPr>
        <w:t xml:space="preserve">of where she is. She appears agitated </w:t>
      </w:r>
      <w:r w:rsidR="001719FC">
        <w:rPr>
          <w:sz w:val="24"/>
          <w:szCs w:val="24"/>
        </w:rPr>
        <w:t xml:space="preserve">and seems to be responding to non-apparent stimuli. It appears that she </w:t>
      </w:r>
      <w:r w:rsidR="00DE7837">
        <w:rPr>
          <w:sz w:val="24"/>
          <w:szCs w:val="24"/>
        </w:rPr>
        <w:t xml:space="preserve">can hear someone speaking to her, which increases her agitation. </w:t>
      </w:r>
      <w:r w:rsidR="00ED6346">
        <w:rPr>
          <w:sz w:val="24"/>
          <w:szCs w:val="24"/>
        </w:rPr>
        <w:t xml:space="preserve">When asked about these experiences, Isabella says she can hear the voice of the man who sexually assaulted her </w:t>
      </w:r>
      <w:r w:rsidR="006A3B25">
        <w:rPr>
          <w:sz w:val="24"/>
          <w:szCs w:val="24"/>
        </w:rPr>
        <w:t xml:space="preserve">when she was a young girl. </w:t>
      </w:r>
      <w:r w:rsidR="00B03CF3">
        <w:rPr>
          <w:sz w:val="24"/>
          <w:szCs w:val="24"/>
        </w:rPr>
        <w:t>She says h</w:t>
      </w:r>
      <w:r w:rsidR="006A3B25">
        <w:rPr>
          <w:sz w:val="24"/>
          <w:szCs w:val="24"/>
        </w:rPr>
        <w:t xml:space="preserve">e is telling her </w:t>
      </w:r>
      <w:r w:rsidR="00694D02">
        <w:rPr>
          <w:sz w:val="24"/>
          <w:szCs w:val="24"/>
        </w:rPr>
        <w:t xml:space="preserve">that </w:t>
      </w:r>
      <w:r w:rsidR="006A3B25">
        <w:rPr>
          <w:sz w:val="24"/>
          <w:szCs w:val="24"/>
        </w:rPr>
        <w:t xml:space="preserve">she is evil and that she will be a terrible mother. </w:t>
      </w:r>
      <w:r w:rsidR="00141049">
        <w:rPr>
          <w:sz w:val="24"/>
          <w:szCs w:val="24"/>
        </w:rPr>
        <w:t xml:space="preserve">Further, she says she </w:t>
      </w:r>
      <w:r w:rsidR="004F2AAE">
        <w:rPr>
          <w:sz w:val="24"/>
          <w:szCs w:val="24"/>
        </w:rPr>
        <w:t xml:space="preserve">fears for her life because </w:t>
      </w:r>
      <w:r w:rsidR="003F70D3">
        <w:rPr>
          <w:sz w:val="24"/>
          <w:szCs w:val="24"/>
        </w:rPr>
        <w:t>this man is coming after her</w:t>
      </w:r>
      <w:r w:rsidR="002F7B12">
        <w:rPr>
          <w:sz w:val="24"/>
          <w:szCs w:val="24"/>
        </w:rPr>
        <w:t xml:space="preserve"> and plans to kill her and her baby</w:t>
      </w:r>
      <w:r w:rsidR="003F70D3">
        <w:rPr>
          <w:sz w:val="24"/>
          <w:szCs w:val="24"/>
        </w:rPr>
        <w:t xml:space="preserve">. </w:t>
      </w:r>
      <w:r w:rsidR="0063420D">
        <w:rPr>
          <w:sz w:val="24"/>
          <w:szCs w:val="24"/>
        </w:rPr>
        <w:t xml:space="preserve">It can be difficult to understand Isabella at times because </w:t>
      </w:r>
      <w:r w:rsidR="00EC28F1">
        <w:rPr>
          <w:sz w:val="24"/>
          <w:szCs w:val="24"/>
        </w:rPr>
        <w:t xml:space="preserve">she switches from one topic to the next and does not often answer the questions asked of her. </w:t>
      </w:r>
      <w:r w:rsidR="00077C9B">
        <w:rPr>
          <w:sz w:val="24"/>
          <w:szCs w:val="24"/>
        </w:rPr>
        <w:t xml:space="preserve">At times she will just look at </w:t>
      </w:r>
      <w:r w:rsidR="008728FD">
        <w:rPr>
          <w:sz w:val="24"/>
          <w:szCs w:val="24"/>
        </w:rPr>
        <w:t>staff blankly as if she has not understood the question</w:t>
      </w:r>
      <w:r w:rsidR="00CF215D">
        <w:rPr>
          <w:sz w:val="24"/>
          <w:szCs w:val="24"/>
        </w:rPr>
        <w:t xml:space="preserve">. </w:t>
      </w:r>
    </w:p>
    <w:p w14:paraId="16D00855" w14:textId="61842B19" w:rsidR="001B3D00" w:rsidRDefault="001B3D00">
      <w:pPr>
        <w:rPr>
          <w:sz w:val="24"/>
          <w:szCs w:val="24"/>
        </w:rPr>
      </w:pPr>
      <w:r>
        <w:rPr>
          <w:sz w:val="24"/>
          <w:szCs w:val="24"/>
        </w:rPr>
        <w:t>Isabella does not use illicit substances and is not prescribed any pharmaceuticals. She has stopped drinking alcohol on find</w:t>
      </w:r>
      <w:r w:rsidR="00FC69D1">
        <w:rPr>
          <w:sz w:val="24"/>
          <w:szCs w:val="24"/>
        </w:rPr>
        <w:t>ing</w:t>
      </w:r>
      <w:r>
        <w:rPr>
          <w:sz w:val="24"/>
          <w:szCs w:val="24"/>
        </w:rPr>
        <w:t xml:space="preserve"> that she is pregnant so has not had a drink for </w:t>
      </w:r>
      <w:r w:rsidR="00FC69D1">
        <w:rPr>
          <w:sz w:val="24"/>
          <w:szCs w:val="24"/>
        </w:rPr>
        <w:t>five weeks. She does not smoke cigarettes or</w:t>
      </w:r>
      <w:r w:rsidR="008F3C45">
        <w:rPr>
          <w:sz w:val="24"/>
          <w:szCs w:val="24"/>
        </w:rPr>
        <w:t xml:space="preserve"> use vapes. </w:t>
      </w:r>
    </w:p>
    <w:p w14:paraId="71D03307" w14:textId="77777777" w:rsidR="006F39CF" w:rsidRDefault="006F39CF">
      <w:pPr>
        <w:rPr>
          <w:sz w:val="24"/>
          <w:szCs w:val="24"/>
        </w:rPr>
      </w:pPr>
    </w:p>
    <w:p w14:paraId="01C7E6F7" w14:textId="42B3C172" w:rsidR="006F39CF" w:rsidRDefault="006F39CF">
      <w:pPr>
        <w:rPr>
          <w:sz w:val="24"/>
          <w:szCs w:val="24"/>
        </w:rPr>
      </w:pPr>
      <w:r>
        <w:rPr>
          <w:sz w:val="24"/>
          <w:szCs w:val="24"/>
        </w:rPr>
        <w:t>Physical Observations:</w:t>
      </w:r>
    </w:p>
    <w:p w14:paraId="6BAE38D0" w14:textId="31741B60" w:rsidR="006F39CF" w:rsidRPr="0090561D" w:rsidRDefault="006F39CF" w:rsidP="006F39CF">
      <w:pPr>
        <w:rPr>
          <w:sz w:val="24"/>
          <w:szCs w:val="24"/>
        </w:rPr>
      </w:pPr>
      <w:r w:rsidRPr="0090561D">
        <w:rPr>
          <w:sz w:val="24"/>
          <w:szCs w:val="24"/>
        </w:rPr>
        <w:t>BP</w:t>
      </w:r>
      <w:r w:rsidRPr="0090561D">
        <w:rPr>
          <w:sz w:val="24"/>
          <w:szCs w:val="24"/>
        </w:rPr>
        <w:tab/>
      </w:r>
      <w:r>
        <w:rPr>
          <w:sz w:val="24"/>
          <w:szCs w:val="24"/>
        </w:rPr>
        <w:t>128/82</w:t>
      </w:r>
    </w:p>
    <w:p w14:paraId="15C67A07" w14:textId="22E693A1" w:rsidR="006F39CF" w:rsidRPr="0090561D" w:rsidRDefault="006F39CF" w:rsidP="006F39CF">
      <w:pPr>
        <w:rPr>
          <w:sz w:val="24"/>
          <w:szCs w:val="24"/>
        </w:rPr>
      </w:pPr>
      <w:r w:rsidRPr="0090561D">
        <w:rPr>
          <w:sz w:val="24"/>
          <w:szCs w:val="24"/>
        </w:rPr>
        <w:t>HR</w:t>
      </w:r>
      <w:r w:rsidRPr="0090561D">
        <w:rPr>
          <w:sz w:val="24"/>
          <w:szCs w:val="24"/>
        </w:rPr>
        <w:tab/>
      </w:r>
      <w:r>
        <w:rPr>
          <w:sz w:val="24"/>
          <w:szCs w:val="24"/>
        </w:rPr>
        <w:t>96</w:t>
      </w:r>
    </w:p>
    <w:p w14:paraId="7A4418C2" w14:textId="36890C2B" w:rsidR="006F39CF" w:rsidRPr="0090561D" w:rsidRDefault="006F39CF" w:rsidP="006F39CF">
      <w:pPr>
        <w:rPr>
          <w:sz w:val="24"/>
          <w:szCs w:val="24"/>
        </w:rPr>
      </w:pPr>
      <w:r w:rsidRPr="0090561D">
        <w:rPr>
          <w:sz w:val="24"/>
          <w:szCs w:val="24"/>
        </w:rPr>
        <w:t>RR</w:t>
      </w:r>
      <w:r w:rsidRPr="0090561D">
        <w:rPr>
          <w:sz w:val="24"/>
          <w:szCs w:val="24"/>
        </w:rPr>
        <w:tab/>
      </w:r>
      <w:r>
        <w:rPr>
          <w:sz w:val="24"/>
          <w:szCs w:val="24"/>
        </w:rPr>
        <w:t>17</w:t>
      </w:r>
    </w:p>
    <w:p w14:paraId="2176CFDA" w14:textId="08B82023" w:rsidR="006F39CF" w:rsidRDefault="006F39CF" w:rsidP="006F39CF">
      <w:pPr>
        <w:rPr>
          <w:sz w:val="24"/>
          <w:szCs w:val="24"/>
        </w:rPr>
      </w:pPr>
      <w:r w:rsidRPr="0090561D">
        <w:rPr>
          <w:sz w:val="24"/>
          <w:szCs w:val="24"/>
        </w:rPr>
        <w:t>Weight:</w:t>
      </w:r>
      <w:r w:rsidRPr="0090561D">
        <w:rPr>
          <w:sz w:val="24"/>
          <w:szCs w:val="24"/>
        </w:rPr>
        <w:tab/>
      </w:r>
      <w:r>
        <w:rPr>
          <w:sz w:val="24"/>
          <w:szCs w:val="24"/>
        </w:rPr>
        <w:t>80</w:t>
      </w:r>
      <w:r w:rsidRPr="0090561D">
        <w:rPr>
          <w:sz w:val="24"/>
          <w:szCs w:val="24"/>
        </w:rPr>
        <w:t>kg</w:t>
      </w:r>
      <w:r w:rsidRPr="0090561D">
        <w:rPr>
          <w:sz w:val="24"/>
          <w:szCs w:val="24"/>
        </w:rPr>
        <w:tab/>
      </w:r>
      <w:r w:rsidRPr="0090561D">
        <w:rPr>
          <w:sz w:val="24"/>
          <w:szCs w:val="24"/>
        </w:rPr>
        <w:tab/>
        <w:t>Height: 1</w:t>
      </w:r>
      <w:r>
        <w:rPr>
          <w:sz w:val="24"/>
          <w:szCs w:val="24"/>
        </w:rPr>
        <w:t>6</w:t>
      </w:r>
      <w:r w:rsidRPr="0090561D">
        <w:rPr>
          <w:sz w:val="24"/>
          <w:szCs w:val="24"/>
        </w:rPr>
        <w:t>5cm</w:t>
      </w:r>
    </w:p>
    <w:p w14:paraId="1E07C2B0" w14:textId="4FEC22BB" w:rsidR="00C81EC6" w:rsidRPr="0090561D" w:rsidRDefault="00C81EC6" w:rsidP="006F39CF">
      <w:pPr>
        <w:rPr>
          <w:sz w:val="24"/>
          <w:szCs w:val="24"/>
        </w:rPr>
      </w:pPr>
      <w:r>
        <w:rPr>
          <w:sz w:val="24"/>
          <w:szCs w:val="24"/>
        </w:rPr>
        <w:t>BGL:</w:t>
      </w:r>
      <w:r>
        <w:rPr>
          <w:sz w:val="24"/>
          <w:szCs w:val="24"/>
        </w:rPr>
        <w:tab/>
      </w:r>
      <w:r w:rsidR="0014517A">
        <w:rPr>
          <w:sz w:val="24"/>
          <w:szCs w:val="24"/>
        </w:rPr>
        <w:t>9</w:t>
      </w:r>
      <w:r>
        <w:rPr>
          <w:sz w:val="24"/>
          <w:szCs w:val="24"/>
        </w:rPr>
        <w:t>.6mmol/L</w:t>
      </w:r>
    </w:p>
    <w:p w14:paraId="779787BC" w14:textId="77777777" w:rsidR="006F39CF" w:rsidRDefault="006F39CF">
      <w:pPr>
        <w:rPr>
          <w:sz w:val="24"/>
          <w:szCs w:val="24"/>
        </w:rPr>
      </w:pPr>
    </w:p>
    <w:p w14:paraId="16A9DE23" w14:textId="77777777" w:rsidR="00095629" w:rsidRPr="00653169" w:rsidRDefault="00095629" w:rsidP="000956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5316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Questions: Answer the following questions in 2000 words (+/-10%). </w:t>
      </w:r>
    </w:p>
    <w:p w14:paraId="0DBB92CD" w14:textId="77777777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FFB6AC8" w14:textId="3F43BE78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96CAC">
        <w:rPr>
          <w:rFonts w:asciiTheme="minorHAnsi" w:hAnsiTheme="minorHAnsi" w:cstheme="minorHAnsi"/>
          <w:sz w:val="22"/>
          <w:szCs w:val="22"/>
        </w:rPr>
        <w:t xml:space="preserve">1. What are the key clinical diagnostic features presented by </w:t>
      </w:r>
      <w:r>
        <w:rPr>
          <w:rFonts w:asciiTheme="minorHAnsi" w:hAnsiTheme="minorHAnsi" w:cstheme="minorHAnsi"/>
          <w:sz w:val="22"/>
          <w:szCs w:val="22"/>
        </w:rPr>
        <w:t>Isabella</w:t>
      </w:r>
      <w:r w:rsidRPr="00796CAC">
        <w:rPr>
          <w:rFonts w:asciiTheme="minorHAnsi" w:hAnsiTheme="minorHAnsi" w:cstheme="minorHAnsi"/>
          <w:sz w:val="22"/>
          <w:szCs w:val="22"/>
        </w:rPr>
        <w:t xml:space="preserve"> in the case detailed above? </w:t>
      </w:r>
      <w:r w:rsidRPr="00796CAC">
        <w:rPr>
          <w:rFonts w:asciiTheme="minorHAnsi" w:hAnsiTheme="minorHAnsi" w:cstheme="minorHAnsi"/>
          <w:b/>
          <w:bCs/>
          <w:sz w:val="22"/>
          <w:szCs w:val="22"/>
        </w:rPr>
        <w:t xml:space="preserve">Identify and list at least </w:t>
      </w:r>
      <w:r>
        <w:rPr>
          <w:rFonts w:asciiTheme="minorHAnsi" w:hAnsiTheme="minorHAnsi" w:cstheme="minorHAnsi"/>
          <w:b/>
          <w:bCs/>
          <w:sz w:val="22"/>
          <w:szCs w:val="22"/>
        </w:rPr>
        <w:t>four</w:t>
      </w:r>
      <w:r w:rsidRPr="00796CAC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96CAC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Pr="00796CAC">
        <w:rPr>
          <w:rFonts w:asciiTheme="minorHAnsi" w:hAnsiTheme="minorHAnsi" w:cstheme="minorHAnsi"/>
          <w:sz w:val="22"/>
          <w:szCs w:val="22"/>
        </w:rPr>
        <w:t>of the most relevant diagnostic features from the case</w:t>
      </w:r>
      <w:r>
        <w:rPr>
          <w:rFonts w:asciiTheme="minorHAnsi" w:hAnsiTheme="minorHAnsi" w:cstheme="minorHAnsi"/>
          <w:sz w:val="22"/>
          <w:szCs w:val="22"/>
        </w:rPr>
        <w:t xml:space="preserve"> information</w:t>
      </w:r>
      <w:r w:rsidRPr="00796CAC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796CAC">
        <w:rPr>
          <w:rFonts w:asciiTheme="minorHAnsi" w:hAnsiTheme="minorHAnsi" w:cstheme="minorHAnsi"/>
          <w:sz w:val="22"/>
          <w:szCs w:val="22"/>
        </w:rPr>
        <w:t xml:space="preserve"> marks)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B3C7039" w14:textId="77777777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8A9EE08" w14:textId="1E6A48F3" w:rsidR="00095629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703A">
        <w:rPr>
          <w:rFonts w:asciiTheme="minorHAnsi" w:hAnsiTheme="minorHAnsi" w:cstheme="minorHAnsi"/>
          <w:sz w:val="22"/>
          <w:szCs w:val="22"/>
        </w:rPr>
        <w:lastRenderedPageBreak/>
        <w:t xml:space="preserve">2. What are the likely differential diagnoses for </w:t>
      </w:r>
      <w:r>
        <w:rPr>
          <w:rFonts w:asciiTheme="minorHAnsi" w:hAnsiTheme="minorHAnsi" w:cstheme="minorHAnsi"/>
          <w:sz w:val="22"/>
          <w:szCs w:val="22"/>
        </w:rPr>
        <w:t>Isabella</w:t>
      </w:r>
      <w:r w:rsidRPr="00C1703A">
        <w:rPr>
          <w:rFonts w:asciiTheme="minorHAnsi" w:hAnsiTheme="minorHAnsi" w:cstheme="minorHAnsi"/>
          <w:sz w:val="22"/>
          <w:szCs w:val="22"/>
        </w:rPr>
        <w:t xml:space="preserve">? 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Identify and list three (3) primary </w:t>
      </w:r>
      <w:r>
        <w:rPr>
          <w:rFonts w:asciiTheme="minorHAnsi" w:hAnsiTheme="minorHAnsi" w:cstheme="minorHAnsi"/>
          <w:b/>
          <w:bCs/>
          <w:sz w:val="22"/>
          <w:szCs w:val="22"/>
        </w:rPr>
        <w:t>mental disorders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1703A">
        <w:rPr>
          <w:rFonts w:asciiTheme="minorHAnsi" w:hAnsiTheme="minorHAnsi" w:cstheme="minorHAnsi"/>
          <w:sz w:val="22"/>
          <w:szCs w:val="22"/>
        </w:rPr>
        <w:t xml:space="preserve">that could present with signs and symptoms similar to </w:t>
      </w:r>
      <w:r>
        <w:rPr>
          <w:rFonts w:asciiTheme="minorHAnsi" w:hAnsiTheme="minorHAnsi" w:cstheme="minorHAnsi"/>
          <w:sz w:val="22"/>
          <w:szCs w:val="22"/>
        </w:rPr>
        <w:t>Isabella</w:t>
      </w:r>
      <w:r w:rsidRPr="00C1703A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Of the three, which is the most likely diagnosis based on </w:t>
      </w:r>
      <w:r>
        <w:rPr>
          <w:rFonts w:asciiTheme="minorHAnsi" w:hAnsiTheme="minorHAnsi" w:cstheme="minorHAnsi"/>
          <w:sz w:val="22"/>
          <w:szCs w:val="22"/>
        </w:rPr>
        <w:t>Isabella</w:t>
      </w:r>
      <w:r>
        <w:rPr>
          <w:rFonts w:asciiTheme="minorHAnsi" w:hAnsiTheme="minorHAnsi" w:cstheme="minorHAnsi"/>
          <w:sz w:val="22"/>
          <w:szCs w:val="22"/>
        </w:rPr>
        <w:t xml:space="preserve">’s presentation? </w:t>
      </w:r>
      <w:r w:rsidRPr="00C1703A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C1703A">
        <w:rPr>
          <w:rFonts w:asciiTheme="minorHAnsi" w:hAnsiTheme="minorHAnsi" w:cstheme="minorHAnsi"/>
          <w:sz w:val="22"/>
          <w:szCs w:val="22"/>
        </w:rPr>
        <w:t xml:space="preserve"> marks). </w:t>
      </w:r>
    </w:p>
    <w:p w14:paraId="2A1D9302" w14:textId="77777777" w:rsidR="00095629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B9D6EFF" w14:textId="5BA3F856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C1703A">
        <w:rPr>
          <w:rFonts w:asciiTheme="minorHAnsi" w:hAnsiTheme="minorHAnsi" w:cstheme="minorHAnsi"/>
          <w:sz w:val="22"/>
          <w:szCs w:val="22"/>
        </w:rPr>
        <w:t>. When taking a history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C170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</w:t>
      </w:r>
      <w:r w:rsidRPr="00C1703A">
        <w:rPr>
          <w:rFonts w:asciiTheme="minorHAnsi" w:hAnsiTheme="minorHAnsi" w:cstheme="minorHAnsi"/>
          <w:sz w:val="22"/>
          <w:szCs w:val="22"/>
        </w:rPr>
        <w:t xml:space="preserve"> will </w:t>
      </w:r>
      <w:r>
        <w:rPr>
          <w:rFonts w:asciiTheme="minorHAnsi" w:hAnsiTheme="minorHAnsi" w:cstheme="minorHAnsi"/>
          <w:sz w:val="22"/>
          <w:szCs w:val="22"/>
        </w:rPr>
        <w:t>need to</w:t>
      </w:r>
      <w:r w:rsidRPr="00C1703A">
        <w:rPr>
          <w:rFonts w:asciiTheme="minorHAnsi" w:hAnsiTheme="minorHAnsi" w:cstheme="minorHAnsi"/>
          <w:sz w:val="22"/>
          <w:szCs w:val="22"/>
        </w:rPr>
        <w:t xml:space="preserve"> probe further to identify which of the differential diagnoses is the most likely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C1703A">
        <w:rPr>
          <w:rFonts w:asciiTheme="minorHAnsi" w:hAnsiTheme="minorHAnsi" w:cstheme="minorHAnsi"/>
          <w:sz w:val="22"/>
          <w:szCs w:val="22"/>
        </w:rPr>
        <w:t xml:space="preserve"> 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Provide </w:t>
      </w:r>
      <w:r>
        <w:rPr>
          <w:rFonts w:asciiTheme="minorHAnsi" w:hAnsiTheme="minorHAnsi" w:cstheme="minorHAnsi"/>
          <w:b/>
          <w:bCs/>
          <w:sz w:val="22"/>
          <w:szCs w:val="22"/>
        </w:rPr>
        <w:t>two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) questions </w:t>
      </w:r>
      <w:r w:rsidRPr="00C1703A">
        <w:rPr>
          <w:rFonts w:asciiTheme="minorHAnsi" w:hAnsiTheme="minorHAnsi" w:cstheme="minorHAnsi"/>
          <w:sz w:val="22"/>
          <w:szCs w:val="22"/>
        </w:rPr>
        <w:t xml:space="preserve">you would ask </w:t>
      </w:r>
      <w:r>
        <w:rPr>
          <w:rFonts w:asciiTheme="minorHAnsi" w:hAnsiTheme="minorHAnsi" w:cstheme="minorHAnsi"/>
          <w:sz w:val="22"/>
          <w:szCs w:val="22"/>
        </w:rPr>
        <w:t>Isabella</w:t>
      </w:r>
      <w:r w:rsidRPr="00C1703A">
        <w:rPr>
          <w:rFonts w:asciiTheme="minorHAnsi" w:hAnsiTheme="minorHAnsi" w:cstheme="minorHAnsi"/>
          <w:sz w:val="22"/>
          <w:szCs w:val="22"/>
        </w:rPr>
        <w:t xml:space="preserve"> to help you to narrow down the likely diagnosis and after each question 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explain briefly </w:t>
      </w:r>
      <w:r w:rsidRPr="004F3FEA">
        <w:rPr>
          <w:rFonts w:asciiTheme="minorHAnsi" w:hAnsiTheme="minorHAnsi" w:cstheme="minorHAnsi"/>
          <w:sz w:val="22"/>
          <w:szCs w:val="22"/>
        </w:rPr>
        <w:t>why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1703A">
        <w:rPr>
          <w:rFonts w:asciiTheme="minorHAnsi" w:hAnsiTheme="minorHAnsi" w:cstheme="minorHAnsi"/>
          <w:sz w:val="22"/>
          <w:szCs w:val="22"/>
        </w:rPr>
        <w:t xml:space="preserve">you have selected the question. Ensure you target your questions specifically to investigate further the clinical presentation (signs and symptoms) </w:t>
      </w:r>
      <w:r>
        <w:rPr>
          <w:rFonts w:asciiTheme="minorHAnsi" w:hAnsiTheme="minorHAnsi" w:cstheme="minorHAnsi"/>
          <w:sz w:val="22"/>
          <w:szCs w:val="22"/>
        </w:rPr>
        <w:t>that</w:t>
      </w:r>
      <w:r w:rsidRPr="00C1703A">
        <w:rPr>
          <w:rFonts w:asciiTheme="minorHAnsi" w:hAnsiTheme="minorHAnsi" w:cstheme="minorHAnsi"/>
          <w:sz w:val="22"/>
          <w:szCs w:val="22"/>
        </w:rPr>
        <w:t xml:space="preserve"> support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C1703A">
        <w:rPr>
          <w:rFonts w:asciiTheme="minorHAnsi" w:hAnsiTheme="minorHAnsi" w:cstheme="minorHAnsi"/>
          <w:sz w:val="22"/>
          <w:szCs w:val="22"/>
        </w:rPr>
        <w:t xml:space="preserve"> your diagnos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C1703A">
        <w:rPr>
          <w:rFonts w:asciiTheme="minorHAnsi" w:hAnsiTheme="minorHAnsi" w:cstheme="minorHAnsi"/>
          <w:sz w:val="22"/>
          <w:szCs w:val="22"/>
        </w:rPr>
        <w:t>s. (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C1703A">
        <w:rPr>
          <w:rFonts w:asciiTheme="minorHAnsi" w:hAnsiTheme="minorHAnsi" w:cstheme="minorHAnsi"/>
          <w:sz w:val="22"/>
          <w:szCs w:val="22"/>
        </w:rPr>
        <w:t xml:space="preserve"> marks) </w:t>
      </w:r>
    </w:p>
    <w:p w14:paraId="71B7FA1C" w14:textId="77777777" w:rsidR="00095629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02FD55" w14:textId="53B4259B" w:rsidR="00095629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Discuss the global prevalence of </w:t>
      </w:r>
      <w:r>
        <w:rPr>
          <w:rFonts w:asciiTheme="minorHAnsi" w:hAnsiTheme="minorHAnsi" w:cstheme="minorHAnsi"/>
          <w:sz w:val="22"/>
          <w:szCs w:val="22"/>
        </w:rPr>
        <w:t>Isabella</w:t>
      </w:r>
      <w:r>
        <w:rPr>
          <w:rFonts w:asciiTheme="minorHAnsi" w:hAnsiTheme="minorHAnsi" w:cstheme="minorHAnsi"/>
          <w:sz w:val="22"/>
          <w:szCs w:val="22"/>
        </w:rPr>
        <w:t>’s condition/differential diagnosis and include how Australian prevalence data compare with international data? (4 marks)</w:t>
      </w:r>
    </w:p>
    <w:p w14:paraId="1FBD74C8" w14:textId="77777777" w:rsidR="00095629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235DA66" w14:textId="24359C7F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Discuss </w:t>
      </w:r>
      <w:r w:rsidRPr="00C63B12">
        <w:rPr>
          <w:rFonts w:asciiTheme="minorHAnsi" w:hAnsiTheme="minorHAnsi" w:cstheme="minorHAnsi"/>
          <w:b/>
          <w:bCs/>
          <w:sz w:val="22"/>
          <w:szCs w:val="22"/>
        </w:rPr>
        <w:t>t</w:t>
      </w:r>
      <w:r>
        <w:rPr>
          <w:rFonts w:asciiTheme="minorHAnsi" w:hAnsiTheme="minorHAnsi" w:cstheme="minorHAnsi"/>
          <w:b/>
          <w:bCs/>
          <w:sz w:val="22"/>
          <w:szCs w:val="22"/>
        </w:rPr>
        <w:t>hree</w:t>
      </w:r>
      <w:r w:rsidRPr="00C63B12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C63B12"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contributing factors that might have caused </w:t>
      </w:r>
      <w:r>
        <w:rPr>
          <w:rFonts w:asciiTheme="minorHAnsi" w:hAnsiTheme="minorHAnsi" w:cstheme="minorHAnsi"/>
          <w:sz w:val="22"/>
          <w:szCs w:val="22"/>
        </w:rPr>
        <w:t>Isabella</w:t>
      </w:r>
      <w:r>
        <w:rPr>
          <w:rFonts w:asciiTheme="minorHAnsi" w:hAnsiTheme="minorHAnsi" w:cstheme="minorHAnsi"/>
          <w:sz w:val="22"/>
          <w:szCs w:val="22"/>
        </w:rPr>
        <w:t xml:space="preserve"> to have developed this mental disorder, and discuss </w:t>
      </w:r>
      <w:r w:rsidRPr="00950419">
        <w:rPr>
          <w:rFonts w:asciiTheme="minorHAnsi" w:hAnsiTheme="minorHAnsi" w:cstheme="minorHAnsi"/>
          <w:b/>
          <w:bCs/>
          <w:sz w:val="22"/>
          <w:szCs w:val="22"/>
        </w:rPr>
        <w:t>two (2)</w:t>
      </w:r>
      <w:r>
        <w:rPr>
          <w:rFonts w:asciiTheme="minorHAnsi" w:hAnsiTheme="minorHAnsi" w:cstheme="minorHAnsi"/>
          <w:sz w:val="22"/>
          <w:szCs w:val="22"/>
        </w:rPr>
        <w:t xml:space="preserve"> risks associated with having this condition (5 marks)</w:t>
      </w:r>
    </w:p>
    <w:p w14:paraId="2708484F" w14:textId="77777777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CABC98" w14:textId="156B18C6" w:rsidR="00095629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 Discuss</w:t>
      </w:r>
      <w:r w:rsidRPr="00C1703A">
        <w:rPr>
          <w:rFonts w:asciiTheme="minorHAnsi" w:hAnsiTheme="minorHAnsi" w:cstheme="minorHAnsi"/>
          <w:sz w:val="22"/>
          <w:szCs w:val="22"/>
        </w:rPr>
        <w:t xml:space="preserve"> the most appropriate management options for </w:t>
      </w:r>
      <w:r>
        <w:rPr>
          <w:rFonts w:asciiTheme="minorHAnsi" w:hAnsiTheme="minorHAnsi" w:cstheme="minorHAnsi"/>
          <w:sz w:val="22"/>
          <w:szCs w:val="22"/>
        </w:rPr>
        <w:t>Isabella</w:t>
      </w:r>
      <w:r>
        <w:rPr>
          <w:rFonts w:asciiTheme="minorHAnsi" w:hAnsiTheme="minorHAnsi" w:cstheme="minorHAnsi"/>
          <w:sz w:val="22"/>
          <w:szCs w:val="22"/>
        </w:rPr>
        <w:t>, considering your definitive diagnosis</w:t>
      </w:r>
      <w:r w:rsidRPr="00C1703A">
        <w:rPr>
          <w:rFonts w:asciiTheme="minorHAnsi" w:hAnsiTheme="minorHAnsi" w:cstheme="minorHAnsi"/>
          <w:sz w:val="22"/>
          <w:szCs w:val="22"/>
        </w:rPr>
        <w:t xml:space="preserve">? </w:t>
      </w:r>
      <w:r w:rsidRPr="0047126D">
        <w:rPr>
          <w:rFonts w:asciiTheme="minorHAnsi" w:hAnsiTheme="minorHAnsi" w:cstheme="minorHAnsi"/>
          <w:b/>
          <w:bCs/>
          <w:sz w:val="22"/>
          <w:szCs w:val="22"/>
          <w:u w:val="single"/>
        </w:rPr>
        <w:t>Describe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 two (2) pharmacological </w:t>
      </w:r>
      <w:r w:rsidRPr="00C1703A">
        <w:rPr>
          <w:rFonts w:asciiTheme="minorHAnsi" w:hAnsiTheme="minorHAnsi" w:cstheme="minorHAnsi"/>
          <w:sz w:val="22"/>
          <w:szCs w:val="22"/>
        </w:rPr>
        <w:t xml:space="preserve">and </w:t>
      </w:r>
      <w:r w:rsidRPr="00C1703A">
        <w:rPr>
          <w:rFonts w:asciiTheme="minorHAnsi" w:hAnsiTheme="minorHAnsi" w:cstheme="minorHAnsi"/>
          <w:b/>
          <w:bCs/>
          <w:sz w:val="22"/>
          <w:szCs w:val="22"/>
        </w:rPr>
        <w:t xml:space="preserve">two (2) non-pharmacological </w:t>
      </w:r>
      <w:r w:rsidRPr="00C1703A">
        <w:rPr>
          <w:rFonts w:asciiTheme="minorHAnsi" w:hAnsiTheme="minorHAnsi" w:cstheme="minorHAnsi"/>
          <w:sz w:val="22"/>
          <w:szCs w:val="22"/>
        </w:rPr>
        <w:t>management options for your chosen definitive diagnosis</w:t>
      </w:r>
      <w:r>
        <w:rPr>
          <w:rFonts w:asciiTheme="minorHAnsi" w:hAnsiTheme="minorHAnsi" w:cstheme="minorHAnsi"/>
          <w:sz w:val="22"/>
          <w:szCs w:val="22"/>
        </w:rPr>
        <w:t>, providing a rationale for each intervention</w:t>
      </w:r>
      <w:r w:rsidRPr="00C1703A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C1703A">
        <w:rPr>
          <w:rFonts w:asciiTheme="minorHAnsi" w:hAnsiTheme="minorHAnsi" w:cstheme="minorHAnsi"/>
          <w:sz w:val="22"/>
          <w:szCs w:val="22"/>
        </w:rPr>
        <w:t xml:space="preserve"> marks).</w:t>
      </w:r>
    </w:p>
    <w:p w14:paraId="13B1C80C" w14:textId="77777777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6542A03" w14:textId="0F45ECFD" w:rsidR="00095629" w:rsidRPr="00D5717D" w:rsidRDefault="00095629" w:rsidP="00095629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Pr="00C1703A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Discuss how you would incorporate </w:t>
      </w:r>
      <w:r w:rsidRPr="00072304">
        <w:rPr>
          <w:rFonts w:asciiTheme="minorHAnsi" w:hAnsiTheme="minorHAnsi" w:cstheme="minorHAnsi"/>
          <w:b/>
          <w:bCs/>
          <w:sz w:val="22"/>
          <w:szCs w:val="22"/>
        </w:rPr>
        <w:t>recovery-oriented practices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Pr="00072304">
        <w:rPr>
          <w:rFonts w:asciiTheme="minorHAnsi" w:hAnsiTheme="minorHAnsi" w:cstheme="minorHAnsi"/>
          <w:b/>
          <w:bCs/>
          <w:sz w:val="22"/>
          <w:szCs w:val="22"/>
        </w:rPr>
        <w:t>trauma-informed principles</w:t>
      </w:r>
      <w:r>
        <w:rPr>
          <w:rFonts w:asciiTheme="minorHAnsi" w:hAnsiTheme="minorHAnsi" w:cstheme="minorHAnsi"/>
          <w:sz w:val="22"/>
          <w:szCs w:val="22"/>
        </w:rPr>
        <w:t xml:space="preserve"> into </w:t>
      </w:r>
      <w:r>
        <w:rPr>
          <w:rFonts w:asciiTheme="minorHAnsi" w:hAnsiTheme="minorHAnsi" w:cstheme="minorHAnsi"/>
          <w:sz w:val="22"/>
          <w:szCs w:val="22"/>
        </w:rPr>
        <w:t>Isabella</w:t>
      </w:r>
      <w:r>
        <w:rPr>
          <w:rFonts w:asciiTheme="minorHAnsi" w:hAnsiTheme="minorHAnsi" w:cstheme="minorHAnsi"/>
          <w:sz w:val="22"/>
          <w:szCs w:val="22"/>
        </w:rPr>
        <w:t xml:space="preserve">’s care (6 marks). </w:t>
      </w:r>
    </w:p>
    <w:p w14:paraId="05DC6AAB" w14:textId="77777777" w:rsidR="00095629" w:rsidRPr="00C1703A" w:rsidRDefault="00095629" w:rsidP="0009562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3F4D0B9" w14:textId="77777777" w:rsidR="00095629" w:rsidRPr="00C1703A" w:rsidRDefault="00095629" w:rsidP="00095629">
      <w:pPr>
        <w:rPr>
          <w:rFonts w:cstheme="minorHAnsi"/>
        </w:rPr>
      </w:pPr>
    </w:p>
    <w:p w14:paraId="11F848AA" w14:textId="77777777" w:rsidR="00095629" w:rsidRPr="00862EBB" w:rsidRDefault="00095629" w:rsidP="00095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862EBB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 </w:t>
      </w:r>
    </w:p>
    <w:p w14:paraId="7D08542E" w14:textId="77777777" w:rsidR="00095629" w:rsidRDefault="00095629" w:rsidP="00095629"/>
    <w:p w14:paraId="05F4AD52" w14:textId="77777777" w:rsidR="00095629" w:rsidRPr="004A3C20" w:rsidRDefault="00095629">
      <w:pPr>
        <w:rPr>
          <w:sz w:val="24"/>
          <w:szCs w:val="24"/>
        </w:rPr>
      </w:pPr>
    </w:p>
    <w:sectPr w:rsidR="00095629" w:rsidRPr="004A3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20"/>
    <w:rsid w:val="000059C3"/>
    <w:rsid w:val="00077C9B"/>
    <w:rsid w:val="00095629"/>
    <w:rsid w:val="00141049"/>
    <w:rsid w:val="0014517A"/>
    <w:rsid w:val="001719FC"/>
    <w:rsid w:val="001B3D00"/>
    <w:rsid w:val="001B527A"/>
    <w:rsid w:val="001C7568"/>
    <w:rsid w:val="002F7B12"/>
    <w:rsid w:val="003F70D3"/>
    <w:rsid w:val="00452B2D"/>
    <w:rsid w:val="004A3C20"/>
    <w:rsid w:val="004C3A2F"/>
    <w:rsid w:val="004F2AAE"/>
    <w:rsid w:val="00550AD6"/>
    <w:rsid w:val="00562A41"/>
    <w:rsid w:val="00595335"/>
    <w:rsid w:val="0063420D"/>
    <w:rsid w:val="00667674"/>
    <w:rsid w:val="00694D02"/>
    <w:rsid w:val="006A3B25"/>
    <w:rsid w:val="006C204A"/>
    <w:rsid w:val="006F39CF"/>
    <w:rsid w:val="007E2E2F"/>
    <w:rsid w:val="008728FD"/>
    <w:rsid w:val="008F3C45"/>
    <w:rsid w:val="009A4F27"/>
    <w:rsid w:val="00A85169"/>
    <w:rsid w:val="00B03CF3"/>
    <w:rsid w:val="00C81EC6"/>
    <w:rsid w:val="00CF215D"/>
    <w:rsid w:val="00D21EC6"/>
    <w:rsid w:val="00D87A50"/>
    <w:rsid w:val="00DE7837"/>
    <w:rsid w:val="00E73209"/>
    <w:rsid w:val="00EC28F1"/>
    <w:rsid w:val="00ED6346"/>
    <w:rsid w:val="00EF05FD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46E13"/>
  <w15:chartTrackingRefBased/>
  <w15:docId w15:val="{5059858D-8803-4D33-8839-518DF2AC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C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C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C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C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C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C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C2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956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Sunshine Coast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Palmer</dc:creator>
  <cp:keywords/>
  <dc:description/>
  <cp:lastModifiedBy>Christine Palmer</cp:lastModifiedBy>
  <cp:revision>34</cp:revision>
  <dcterms:created xsi:type="dcterms:W3CDTF">2025-12-19T22:28:00Z</dcterms:created>
  <dcterms:modified xsi:type="dcterms:W3CDTF">2026-01-10T21:27:00Z</dcterms:modified>
</cp:coreProperties>
</file>